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5967" w14:textId="77777777" w:rsidR="00250AA7" w:rsidRPr="00051D3D" w:rsidRDefault="00250AA7" w:rsidP="004A08B7">
      <w:pPr>
        <w:rPr>
          <w:rFonts w:ascii="Akkurat Pro" w:hAnsi="Akkurat Pro"/>
          <w:b/>
        </w:rPr>
      </w:pPr>
    </w:p>
    <w:p w14:paraId="7578C9D6" w14:textId="61B54C15" w:rsidR="005124E1" w:rsidRPr="00051D3D" w:rsidRDefault="005124E1" w:rsidP="005124E1">
      <w:pPr>
        <w:jc w:val="right"/>
        <w:rPr>
          <w:rFonts w:ascii="Akkurat Pro" w:hAnsi="Akkurat Pro"/>
          <w:b/>
        </w:rPr>
      </w:pPr>
      <w:r w:rsidRPr="00051D3D">
        <w:rPr>
          <w:rFonts w:ascii="Akkurat Pro" w:hAnsi="Akkurat Pro"/>
          <w:b/>
        </w:rPr>
        <w:t>SEIZOEN 20</w:t>
      </w:r>
      <w:r>
        <w:rPr>
          <w:rFonts w:ascii="Akkurat Pro" w:hAnsi="Akkurat Pro"/>
          <w:b/>
        </w:rPr>
        <w:t>2</w:t>
      </w:r>
      <w:r w:rsidR="00F60D14">
        <w:rPr>
          <w:rFonts w:ascii="Akkurat Pro" w:hAnsi="Akkurat Pro"/>
          <w:b/>
        </w:rPr>
        <w:t>2</w:t>
      </w:r>
      <w:r w:rsidRPr="00051D3D">
        <w:rPr>
          <w:rFonts w:ascii="Akkurat Pro" w:hAnsi="Akkurat Pro"/>
          <w:b/>
        </w:rPr>
        <w:t xml:space="preserve"> – 20</w:t>
      </w:r>
      <w:r>
        <w:rPr>
          <w:rFonts w:ascii="Akkurat Pro" w:hAnsi="Akkurat Pro"/>
          <w:b/>
        </w:rPr>
        <w:t>2</w:t>
      </w:r>
      <w:r w:rsidR="00F60D14">
        <w:rPr>
          <w:rFonts w:ascii="Akkurat Pro" w:hAnsi="Akkurat Pro"/>
          <w:b/>
        </w:rPr>
        <w:t>3</w:t>
      </w:r>
    </w:p>
    <w:p w14:paraId="7808DDA5" w14:textId="5894CE37" w:rsidR="00250AA7" w:rsidRPr="00051D3D" w:rsidRDefault="00250AA7" w:rsidP="00250AA7">
      <w:pPr>
        <w:jc w:val="right"/>
        <w:rPr>
          <w:rFonts w:ascii="Akkurat Pro" w:hAnsi="Akkurat Pro"/>
        </w:rPr>
      </w:pPr>
      <w:r w:rsidRPr="00051D3D">
        <w:rPr>
          <w:rFonts w:ascii="Akkurat Pro" w:hAnsi="Akkurat Pro"/>
        </w:rPr>
        <w:t xml:space="preserve">GENRE: </w:t>
      </w:r>
      <w:r w:rsidR="00B829FD">
        <w:rPr>
          <w:rFonts w:ascii="Akkurat Pro" w:hAnsi="Akkurat Pro"/>
        </w:rPr>
        <w:t>TONEEL</w:t>
      </w:r>
      <w:r w:rsidR="004B36D3">
        <w:rPr>
          <w:rFonts w:ascii="Akkurat Pro" w:hAnsi="Akkurat Pro"/>
        </w:rPr>
        <w:t xml:space="preserve"> </w:t>
      </w:r>
    </w:p>
    <w:p w14:paraId="3C3FAE42" w14:textId="2E6456FA" w:rsidR="00BB101A" w:rsidRPr="00BB6E42" w:rsidRDefault="00B829FD" w:rsidP="004C43C8">
      <w:pPr>
        <w:rPr>
          <w:rFonts w:ascii="Brando" w:hAnsi="Brando"/>
          <w:bCs/>
          <w:sz w:val="28"/>
          <w:szCs w:val="28"/>
        </w:rPr>
      </w:pPr>
      <w:r w:rsidRPr="00BB6E42">
        <w:rPr>
          <w:rFonts w:ascii="Brando" w:hAnsi="Brando"/>
          <w:bCs/>
          <w:sz w:val="28"/>
          <w:szCs w:val="28"/>
        </w:rPr>
        <w:t>Benja Brui</w:t>
      </w:r>
      <w:r w:rsidR="00EE1B41" w:rsidRPr="00BB6E42">
        <w:rPr>
          <w:rFonts w:ascii="Brando" w:hAnsi="Brando"/>
          <w:bCs/>
          <w:sz w:val="28"/>
          <w:szCs w:val="28"/>
        </w:rPr>
        <w:t>j</w:t>
      </w:r>
      <w:r w:rsidRPr="00BB6E42">
        <w:rPr>
          <w:rFonts w:ascii="Brando" w:hAnsi="Brando"/>
          <w:bCs/>
          <w:sz w:val="28"/>
          <w:szCs w:val="28"/>
        </w:rPr>
        <w:t>ning</w:t>
      </w:r>
    </w:p>
    <w:p w14:paraId="759F0E58" w14:textId="4A57B631" w:rsidR="00BB101A" w:rsidRDefault="007D607E" w:rsidP="004C43C8">
      <w:pPr>
        <w:rPr>
          <w:rFonts w:ascii="Brando Black" w:hAnsi="Brando Black"/>
          <w:b/>
          <w:sz w:val="32"/>
          <w:szCs w:val="32"/>
        </w:rPr>
      </w:pPr>
      <w:r>
        <w:rPr>
          <w:rFonts w:ascii="Brando Black" w:hAnsi="Brando Black"/>
          <w:b/>
          <w:sz w:val="32"/>
          <w:szCs w:val="32"/>
        </w:rPr>
        <w:t>Een leven</w:t>
      </w:r>
    </w:p>
    <w:p w14:paraId="15F90A04" w14:textId="77777777" w:rsidR="00B829FD" w:rsidRDefault="00B829FD" w:rsidP="00F908FA">
      <w:pPr>
        <w:pStyle w:val="Geenafstand"/>
        <w:rPr>
          <w:rFonts w:ascii="Akkurat Pro Light" w:hAnsi="Akkurat Pro Light"/>
        </w:rPr>
      </w:pPr>
    </w:p>
    <w:p w14:paraId="5DAE5544" w14:textId="77777777" w:rsidR="00BB6E42" w:rsidRPr="00BB6E42" w:rsidRDefault="00BB6E42" w:rsidP="00BB6E42">
      <w:pPr>
        <w:pStyle w:val="Plattetekst"/>
        <w:rPr>
          <w:rFonts w:ascii="Akkurat Pro Light" w:hAnsi="Akkurat Pro Light"/>
          <w:b/>
          <w:bCs/>
          <w:sz w:val="22"/>
          <w:szCs w:val="22"/>
          <w:lang w:val="nl-NL"/>
        </w:rPr>
      </w:pPr>
      <w:r w:rsidRPr="00BB6E42">
        <w:rPr>
          <w:rFonts w:ascii="Akkurat Pro Light" w:hAnsi="Akkurat Pro Light"/>
          <w:b/>
          <w:bCs/>
          <w:sz w:val="22"/>
          <w:szCs w:val="22"/>
          <w:lang w:val="nl-NL"/>
        </w:rPr>
        <w:t xml:space="preserve">Benja Bruijning voor het eerst solo op het toneel. Gewapend met een persoonlijke en ontroerende tekst van schrijver Nick </w:t>
      </w:r>
      <w:proofErr w:type="spellStart"/>
      <w:r w:rsidRPr="00BB6E42">
        <w:rPr>
          <w:rFonts w:ascii="Akkurat Pro Light" w:hAnsi="Akkurat Pro Light"/>
          <w:b/>
          <w:bCs/>
          <w:sz w:val="22"/>
          <w:szCs w:val="22"/>
          <w:lang w:val="nl-NL"/>
        </w:rPr>
        <w:t>Payne</w:t>
      </w:r>
      <w:proofErr w:type="spellEnd"/>
      <w:r w:rsidRPr="00BB6E42">
        <w:rPr>
          <w:rFonts w:ascii="Akkurat Pro Light" w:hAnsi="Akkurat Pro Light"/>
          <w:b/>
          <w:bCs/>
          <w:sz w:val="22"/>
          <w:szCs w:val="22"/>
          <w:lang w:val="nl-NL"/>
        </w:rPr>
        <w:t>. Olivier Diepenhorst regisseert.</w:t>
      </w:r>
    </w:p>
    <w:p w14:paraId="0409FA88"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 </w:t>
      </w:r>
    </w:p>
    <w:p w14:paraId="0DDCEB4E" w14:textId="08B83DDD"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i/>
          <w:iCs/>
          <w:sz w:val="22"/>
          <w:szCs w:val="22"/>
          <w:lang w:val="nl-NL"/>
        </w:rPr>
        <w:t>A Life</w:t>
      </w:r>
      <w:r w:rsidRPr="00BB6E42">
        <w:rPr>
          <w:rFonts w:ascii="Akkurat Pro Light" w:hAnsi="Akkurat Pro Light"/>
          <w:sz w:val="22"/>
          <w:szCs w:val="22"/>
          <w:lang w:val="nl-NL"/>
        </w:rPr>
        <w:t xml:space="preserve"> is niet zomaar een toneelstuk, het is een persoonlijk relaas van de schrijver waarin hij ingaat op twee grote levensgebeurtenissen die zich in zijn leven kort na elkaar afspeelden: de geboorte van zijn </w:t>
      </w:r>
      <w:r>
        <w:rPr>
          <w:rFonts w:ascii="Akkurat Pro Light" w:hAnsi="Akkurat Pro Light"/>
          <w:sz w:val="22"/>
          <w:szCs w:val="22"/>
          <w:lang w:val="nl-NL"/>
        </w:rPr>
        <w:t>dochter</w:t>
      </w:r>
      <w:r w:rsidRPr="00BB6E42">
        <w:rPr>
          <w:rFonts w:ascii="Akkurat Pro Light" w:hAnsi="Akkurat Pro Light"/>
          <w:sz w:val="22"/>
          <w:szCs w:val="22"/>
          <w:lang w:val="nl-NL"/>
        </w:rPr>
        <w:t xml:space="preserve"> en het overlijden van zijn vader.</w:t>
      </w:r>
    </w:p>
    <w:p w14:paraId="6F3BD624" w14:textId="77777777" w:rsidR="00BB6E42" w:rsidRPr="00BB6E42" w:rsidRDefault="00BB6E42" w:rsidP="00BB6E42">
      <w:pPr>
        <w:pStyle w:val="Plattetekst"/>
        <w:rPr>
          <w:rFonts w:ascii="Akkurat Pro Light" w:hAnsi="Akkurat Pro Light"/>
          <w:sz w:val="22"/>
          <w:szCs w:val="22"/>
          <w:lang w:val="nl-NL"/>
        </w:rPr>
      </w:pPr>
    </w:p>
    <w:p w14:paraId="659315DE"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“Hoe dood en nieuw leven je plotseling in een nieuwe fase werpen, waar je tegelijkertijd wel én niet klaar voor bent, domweg omdat het nieuw is, dat vind ik prachtig verwoord in </w:t>
      </w:r>
      <w:r w:rsidRPr="00BB6E42">
        <w:rPr>
          <w:rFonts w:ascii="Akkurat Pro Light" w:hAnsi="Akkurat Pro Light"/>
          <w:i/>
          <w:iCs/>
          <w:sz w:val="22"/>
          <w:szCs w:val="22"/>
          <w:lang w:val="nl-NL"/>
        </w:rPr>
        <w:t>A Life</w:t>
      </w:r>
      <w:r w:rsidRPr="00BB6E42">
        <w:rPr>
          <w:rFonts w:ascii="Akkurat Pro Light" w:hAnsi="Akkurat Pro Light"/>
          <w:sz w:val="22"/>
          <w:szCs w:val="22"/>
          <w:lang w:val="nl-NL"/>
        </w:rPr>
        <w:t>. Een leven lang ben je een zoon en opeens wordt er iets anders van je verwacht.” – Benja Bruijning</w:t>
      </w:r>
    </w:p>
    <w:p w14:paraId="56BAC9FA" w14:textId="77777777" w:rsidR="00BB6E42" w:rsidRPr="00BB6E42" w:rsidRDefault="00BB6E42" w:rsidP="00BB6E42">
      <w:pPr>
        <w:pStyle w:val="Plattetekst"/>
        <w:rPr>
          <w:rFonts w:ascii="Akkurat Pro Light" w:hAnsi="Akkurat Pro Light"/>
          <w:sz w:val="22"/>
          <w:szCs w:val="22"/>
          <w:lang w:val="nl-NL"/>
        </w:rPr>
      </w:pPr>
    </w:p>
    <w:p w14:paraId="56E35DFA"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Benja werd gegrepen door </w:t>
      </w:r>
      <w:r w:rsidRPr="00BB6E42">
        <w:rPr>
          <w:rFonts w:ascii="Akkurat Pro Light" w:hAnsi="Akkurat Pro Light"/>
          <w:i/>
          <w:iCs/>
          <w:sz w:val="22"/>
          <w:szCs w:val="22"/>
          <w:lang w:val="nl-NL"/>
        </w:rPr>
        <w:t>A Life</w:t>
      </w:r>
      <w:r w:rsidRPr="00BB6E42">
        <w:rPr>
          <w:rFonts w:ascii="Akkurat Pro Light" w:hAnsi="Akkurat Pro Light"/>
          <w:sz w:val="22"/>
          <w:szCs w:val="22"/>
          <w:lang w:val="nl-NL"/>
        </w:rPr>
        <w:t>. Ook in zijn leven ging het verlies van zijn vader samen met zelf vader worden. Hij kreeg toestemming van de schrijver het stuk zelf te vertalen.</w:t>
      </w:r>
    </w:p>
    <w:p w14:paraId="6B9917B5"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 </w:t>
      </w:r>
    </w:p>
    <w:p w14:paraId="6B2F7D6D"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In </w:t>
      </w:r>
      <w:r w:rsidRPr="00BB6E42">
        <w:rPr>
          <w:rFonts w:ascii="Akkurat Pro Light" w:hAnsi="Akkurat Pro Light"/>
          <w:i/>
          <w:iCs/>
          <w:sz w:val="22"/>
          <w:szCs w:val="22"/>
          <w:lang w:val="nl-NL"/>
        </w:rPr>
        <w:t>Een leven</w:t>
      </w:r>
      <w:r w:rsidRPr="00BB6E42">
        <w:rPr>
          <w:rFonts w:ascii="Akkurat Pro Light" w:hAnsi="Akkurat Pro Light"/>
          <w:sz w:val="22"/>
          <w:szCs w:val="22"/>
          <w:lang w:val="nl-NL"/>
        </w:rPr>
        <w:t xml:space="preserve"> is alles met elkaar verweven: geboorte en dood, vader worden en zoon zijn. Het stuk is daarin zowel grillig als geraffineerd. Het ene moment heeft de verteller het over zijn zwangere vrouw, het volgende over zijn stervende vader. Zo bewijst </w:t>
      </w:r>
      <w:proofErr w:type="spellStart"/>
      <w:r w:rsidRPr="00BB6E42">
        <w:rPr>
          <w:rFonts w:ascii="Akkurat Pro Light" w:hAnsi="Akkurat Pro Light"/>
          <w:sz w:val="22"/>
          <w:szCs w:val="22"/>
          <w:lang w:val="nl-NL"/>
        </w:rPr>
        <w:t>Payne</w:t>
      </w:r>
      <w:proofErr w:type="spellEnd"/>
      <w:r w:rsidRPr="00BB6E42">
        <w:rPr>
          <w:rFonts w:ascii="Akkurat Pro Light" w:hAnsi="Akkurat Pro Light"/>
          <w:sz w:val="22"/>
          <w:szCs w:val="22"/>
          <w:lang w:val="nl-NL"/>
        </w:rPr>
        <w:t xml:space="preserve"> hoe dicht de emoties bij elkaar liggen.</w:t>
      </w:r>
    </w:p>
    <w:p w14:paraId="17EBB669"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 </w:t>
      </w:r>
    </w:p>
    <w:p w14:paraId="48C19EB4"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De scherpte, humor, reflectie en emotie van de hoofdpersoon en de verrassende vorm maken </w:t>
      </w:r>
      <w:r w:rsidRPr="00BB6E42">
        <w:rPr>
          <w:rFonts w:ascii="Akkurat Pro Light" w:hAnsi="Akkurat Pro Light"/>
          <w:i/>
          <w:iCs/>
          <w:sz w:val="22"/>
          <w:szCs w:val="22"/>
          <w:lang w:val="nl-NL"/>
        </w:rPr>
        <w:t>Een leven</w:t>
      </w:r>
      <w:r w:rsidRPr="00BB6E42">
        <w:rPr>
          <w:rFonts w:ascii="Akkurat Pro Light" w:hAnsi="Akkurat Pro Light"/>
          <w:sz w:val="22"/>
          <w:szCs w:val="22"/>
          <w:lang w:val="nl-NL"/>
        </w:rPr>
        <w:t xml:space="preserve"> tot een spannende toneelmonoloog die geen moment verveelt.</w:t>
      </w:r>
    </w:p>
    <w:p w14:paraId="46F240F2" w14:textId="77777777" w:rsidR="00BB6E42" w:rsidRPr="00BB6E42" w:rsidRDefault="00BB6E42" w:rsidP="00BB6E42">
      <w:pPr>
        <w:pStyle w:val="Plattetekst"/>
        <w:rPr>
          <w:rFonts w:ascii="Akkurat Pro Light" w:hAnsi="Akkurat Pro Light"/>
          <w:sz w:val="22"/>
          <w:szCs w:val="22"/>
          <w:lang w:val="nl-NL"/>
        </w:rPr>
      </w:pPr>
    </w:p>
    <w:p w14:paraId="56B270C9" w14:textId="69E051A8"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“Met zijn charisma, gevoel voor humor en ogenschijnlijke lichtvoetigheid neemt Benja de toeschouwer mee het verhaal in, om die vervolgens precies daar te raken waar het pijn doet. Toen hij me vroeg om hem te regisseren in Een leven hoefde ik daar dan ook geen seconde over na te denken. Een bijzonder persoonlijk verhaal, dat mij als jonge vader ook zeker niet onberoerd laat.” – Olivier Diepenhorst</w:t>
      </w:r>
    </w:p>
    <w:p w14:paraId="169DA5F0" w14:textId="77777777" w:rsidR="00BB6E42" w:rsidRPr="00BB6E4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 </w:t>
      </w:r>
    </w:p>
    <w:p w14:paraId="38F3B6A3" w14:textId="62F98FD2" w:rsidR="00BB6E42" w:rsidRPr="00BB6E42" w:rsidRDefault="00BB6E42" w:rsidP="00BB6E42">
      <w:pPr>
        <w:pStyle w:val="Plattetekst"/>
        <w:rPr>
          <w:rFonts w:ascii="Akkurat Pro Light" w:hAnsi="Akkurat Pro Light"/>
          <w:sz w:val="22"/>
          <w:szCs w:val="22"/>
        </w:rPr>
      </w:pPr>
      <w:r w:rsidRPr="00BB6E42">
        <w:rPr>
          <w:rFonts w:ascii="Akkurat Pro Light" w:hAnsi="Akkurat Pro Light"/>
          <w:sz w:val="22"/>
          <w:szCs w:val="22"/>
        </w:rPr>
        <w:t>“</w:t>
      </w:r>
      <w:r w:rsidRPr="00BB6E42">
        <w:rPr>
          <w:rFonts w:ascii="Akkurat Pro Light" w:hAnsi="Akkurat Pro Light"/>
          <w:i/>
          <w:iCs/>
          <w:sz w:val="22"/>
          <w:szCs w:val="22"/>
        </w:rPr>
        <w:t xml:space="preserve">I </w:t>
      </w:r>
      <w:r w:rsidRPr="00BB6E42">
        <w:rPr>
          <w:rFonts w:ascii="Akkurat Pro Light" w:hAnsi="Akkurat Pro Light"/>
          <w:i/>
          <w:iCs/>
          <w:sz w:val="22"/>
          <w:szCs w:val="22"/>
        </w:rPr>
        <w:t>don’t understand why we prepare so fucking wonderfully and elaborately for birth, and yet so appallingly and haphazardly for death.</w:t>
      </w:r>
      <w:r w:rsidRPr="00BB6E42">
        <w:rPr>
          <w:rFonts w:ascii="Akkurat Pro Light" w:hAnsi="Akkurat Pro Light"/>
          <w:sz w:val="22"/>
          <w:szCs w:val="22"/>
        </w:rPr>
        <w:t>” - Nick Payne</w:t>
      </w:r>
    </w:p>
    <w:p w14:paraId="78B26BDF" w14:textId="77777777" w:rsidR="00BB6E42" w:rsidRPr="00BB6E42" w:rsidRDefault="00BB6E42" w:rsidP="00BB6E42">
      <w:pPr>
        <w:pStyle w:val="Plattetekst"/>
        <w:rPr>
          <w:rFonts w:ascii="Akkurat Pro Light" w:hAnsi="Akkurat Pro Light"/>
          <w:sz w:val="22"/>
          <w:szCs w:val="22"/>
        </w:rPr>
      </w:pPr>
    </w:p>
    <w:p w14:paraId="7441507A" w14:textId="3ECEFB34" w:rsidR="00BB6E42" w:rsidRPr="00455102" w:rsidRDefault="00BB6E42" w:rsidP="00BB6E42">
      <w:pPr>
        <w:pStyle w:val="Plattetekst"/>
        <w:rPr>
          <w:rFonts w:ascii="Akkurat Pro Light" w:hAnsi="Akkurat Pro Light"/>
          <w:sz w:val="22"/>
          <w:szCs w:val="22"/>
          <w:lang w:val="nl-NL"/>
        </w:rPr>
      </w:pPr>
      <w:r w:rsidRPr="00BB6E42">
        <w:rPr>
          <w:rFonts w:ascii="Akkurat Pro Light" w:hAnsi="Akkurat Pro Light"/>
          <w:sz w:val="22"/>
          <w:szCs w:val="22"/>
          <w:lang w:val="nl-NL"/>
        </w:rPr>
        <w:t xml:space="preserve">Het werk van Nick </w:t>
      </w:r>
      <w:proofErr w:type="spellStart"/>
      <w:r w:rsidRPr="00BB6E42">
        <w:rPr>
          <w:rFonts w:ascii="Akkurat Pro Light" w:hAnsi="Akkurat Pro Light"/>
          <w:sz w:val="22"/>
          <w:szCs w:val="22"/>
          <w:lang w:val="nl-NL"/>
        </w:rPr>
        <w:t>Payne</w:t>
      </w:r>
      <w:proofErr w:type="spellEnd"/>
      <w:r w:rsidRPr="00BB6E42">
        <w:rPr>
          <w:rFonts w:ascii="Akkurat Pro Light" w:hAnsi="Akkurat Pro Light"/>
          <w:sz w:val="22"/>
          <w:szCs w:val="22"/>
          <w:lang w:val="nl-NL"/>
        </w:rPr>
        <w:t xml:space="preserve"> wordt over de hele wereld gespeeld en is verfilmd door </w:t>
      </w:r>
      <w:proofErr w:type="spellStart"/>
      <w:r w:rsidRPr="00BB6E42">
        <w:rPr>
          <w:rFonts w:ascii="Akkurat Pro Light" w:hAnsi="Akkurat Pro Light"/>
          <w:sz w:val="22"/>
          <w:szCs w:val="22"/>
          <w:lang w:val="nl-NL"/>
        </w:rPr>
        <w:t>Netflix</w:t>
      </w:r>
      <w:proofErr w:type="spellEnd"/>
      <w:r w:rsidRPr="00BB6E42">
        <w:rPr>
          <w:rFonts w:ascii="Akkurat Pro Light" w:hAnsi="Akkurat Pro Light"/>
          <w:sz w:val="22"/>
          <w:szCs w:val="22"/>
          <w:lang w:val="nl-NL"/>
        </w:rPr>
        <w:t xml:space="preserve"> en de BBC.</w:t>
      </w:r>
    </w:p>
    <w:sectPr w:rsidR="00BB6E42" w:rsidRPr="00455102" w:rsidSect="004A08B7">
      <w:headerReference w:type="first" r:id="rId8"/>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EDF6" w14:textId="77777777" w:rsidR="004A08B7" w:rsidRDefault="004A08B7" w:rsidP="004A08B7">
      <w:r>
        <w:separator/>
      </w:r>
    </w:p>
  </w:endnote>
  <w:endnote w:type="continuationSeparator" w:id="0">
    <w:p w14:paraId="593FA890" w14:textId="77777777" w:rsidR="004A08B7" w:rsidRDefault="004A08B7" w:rsidP="004A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rando SemiBold">
    <w:panose1 w:val="02060703060000020003"/>
    <w:charset w:val="00"/>
    <w:family w:val="roman"/>
    <w:notTrueType/>
    <w:pitch w:val="variable"/>
    <w:sig w:usb0="A000006F" w:usb1="4000205B" w:usb2="00000000" w:usb3="00000000" w:csb0="00000093" w:csb1="00000000"/>
  </w:font>
  <w:font w:name="Brando Light">
    <w:panose1 w:val="02060403060000020003"/>
    <w:charset w:val="00"/>
    <w:family w:val="roman"/>
    <w:notTrueType/>
    <w:pitch w:val="variable"/>
    <w:sig w:usb0="A000006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86D9" w14:textId="77777777" w:rsidR="004A08B7" w:rsidRDefault="004A08B7" w:rsidP="004A08B7">
      <w:r>
        <w:separator/>
      </w:r>
    </w:p>
  </w:footnote>
  <w:footnote w:type="continuationSeparator" w:id="0">
    <w:p w14:paraId="188F0D49" w14:textId="77777777" w:rsidR="004A08B7" w:rsidRDefault="004A08B7" w:rsidP="004A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594" w14:textId="147F2510" w:rsidR="004A08B7" w:rsidRDefault="006F0CDC">
    <w:pPr>
      <w:pStyle w:val="Koptekst"/>
    </w:pPr>
    <w:r>
      <w:rPr>
        <w:noProof/>
      </w:rPr>
      <w:drawing>
        <wp:anchor distT="0" distB="0" distL="114300" distR="114300" simplePos="0" relativeHeight="251658240" behindDoc="1" locked="0" layoutInCell="1" allowOverlap="1" wp14:anchorId="6CBDA33D" wp14:editId="27024B92">
          <wp:simplePos x="0" y="0"/>
          <wp:positionH relativeFrom="margin">
            <wp:posOffset>4705985</wp:posOffset>
          </wp:positionH>
          <wp:positionV relativeFrom="paragraph">
            <wp:posOffset>-190500</wp:posOffset>
          </wp:positionV>
          <wp:extent cx="1609347" cy="664465"/>
          <wp:effectExtent l="0" t="0" r="0" b="254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1B9"/>
    <w:multiLevelType w:val="hybridMultilevel"/>
    <w:tmpl w:val="13F636A0"/>
    <w:lvl w:ilvl="0" w:tplc="8F343E5E">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9D2C94"/>
    <w:multiLevelType w:val="hybridMultilevel"/>
    <w:tmpl w:val="5D74819C"/>
    <w:lvl w:ilvl="0" w:tplc="4E4C47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555281">
    <w:abstractNumId w:val="0"/>
  </w:num>
  <w:num w:numId="2" w16cid:durableId="1685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1487"/>
    <w:rsid w:val="00003907"/>
    <w:rsid w:val="00051D3D"/>
    <w:rsid w:val="0005468B"/>
    <w:rsid w:val="000606CE"/>
    <w:rsid w:val="00066F35"/>
    <w:rsid w:val="000824DB"/>
    <w:rsid w:val="001171E4"/>
    <w:rsid w:val="001277B3"/>
    <w:rsid w:val="00151940"/>
    <w:rsid w:val="001870BD"/>
    <w:rsid w:val="00195485"/>
    <w:rsid w:val="001A51DA"/>
    <w:rsid w:val="001C153F"/>
    <w:rsid w:val="001D61E0"/>
    <w:rsid w:val="001E0003"/>
    <w:rsid w:val="00214298"/>
    <w:rsid w:val="00250AA7"/>
    <w:rsid w:val="00270F72"/>
    <w:rsid w:val="00285B76"/>
    <w:rsid w:val="002A6EA9"/>
    <w:rsid w:val="002C0792"/>
    <w:rsid w:val="00334187"/>
    <w:rsid w:val="00360428"/>
    <w:rsid w:val="003A302C"/>
    <w:rsid w:val="003C4E4F"/>
    <w:rsid w:val="003D1007"/>
    <w:rsid w:val="003D60D7"/>
    <w:rsid w:val="003F40FB"/>
    <w:rsid w:val="004366E6"/>
    <w:rsid w:val="00450546"/>
    <w:rsid w:val="00455102"/>
    <w:rsid w:val="0049682B"/>
    <w:rsid w:val="004A08B7"/>
    <w:rsid w:val="004A63B6"/>
    <w:rsid w:val="004B35F1"/>
    <w:rsid w:val="004B36D3"/>
    <w:rsid w:val="004C1ED8"/>
    <w:rsid w:val="004C2F7D"/>
    <w:rsid w:val="004C43C8"/>
    <w:rsid w:val="004C4BBD"/>
    <w:rsid w:val="004F6546"/>
    <w:rsid w:val="005124E1"/>
    <w:rsid w:val="00530EFF"/>
    <w:rsid w:val="0056052E"/>
    <w:rsid w:val="00570487"/>
    <w:rsid w:val="005746C6"/>
    <w:rsid w:val="005A434C"/>
    <w:rsid w:val="005C6D1A"/>
    <w:rsid w:val="005D52DF"/>
    <w:rsid w:val="005F286F"/>
    <w:rsid w:val="005F34D8"/>
    <w:rsid w:val="0061086E"/>
    <w:rsid w:val="00630396"/>
    <w:rsid w:val="00636922"/>
    <w:rsid w:val="00642532"/>
    <w:rsid w:val="006653DA"/>
    <w:rsid w:val="0068663E"/>
    <w:rsid w:val="006938F3"/>
    <w:rsid w:val="006A3465"/>
    <w:rsid w:val="006B4D10"/>
    <w:rsid w:val="006B5D62"/>
    <w:rsid w:val="006C32A6"/>
    <w:rsid w:val="006F0CDC"/>
    <w:rsid w:val="006F227C"/>
    <w:rsid w:val="00707E36"/>
    <w:rsid w:val="00710462"/>
    <w:rsid w:val="00717551"/>
    <w:rsid w:val="007723DF"/>
    <w:rsid w:val="007D0F0C"/>
    <w:rsid w:val="007D3CA4"/>
    <w:rsid w:val="007D607E"/>
    <w:rsid w:val="007E2775"/>
    <w:rsid w:val="007E6CC8"/>
    <w:rsid w:val="0082554A"/>
    <w:rsid w:val="008340A0"/>
    <w:rsid w:val="00852001"/>
    <w:rsid w:val="00854D65"/>
    <w:rsid w:val="0087709F"/>
    <w:rsid w:val="008A7373"/>
    <w:rsid w:val="008B49AD"/>
    <w:rsid w:val="008D172A"/>
    <w:rsid w:val="008D3042"/>
    <w:rsid w:val="008E3CF6"/>
    <w:rsid w:val="009372BB"/>
    <w:rsid w:val="009604D6"/>
    <w:rsid w:val="00960946"/>
    <w:rsid w:val="009669E6"/>
    <w:rsid w:val="009D7739"/>
    <w:rsid w:val="009F1C06"/>
    <w:rsid w:val="009F1D59"/>
    <w:rsid w:val="00A07FFA"/>
    <w:rsid w:val="00A10CFA"/>
    <w:rsid w:val="00A26F5C"/>
    <w:rsid w:val="00A44324"/>
    <w:rsid w:val="00A55182"/>
    <w:rsid w:val="00A675DD"/>
    <w:rsid w:val="00A924E2"/>
    <w:rsid w:val="00B0008A"/>
    <w:rsid w:val="00B00D0F"/>
    <w:rsid w:val="00B41B3F"/>
    <w:rsid w:val="00B62655"/>
    <w:rsid w:val="00B66F8C"/>
    <w:rsid w:val="00B77C49"/>
    <w:rsid w:val="00B829FD"/>
    <w:rsid w:val="00B854D9"/>
    <w:rsid w:val="00B8735B"/>
    <w:rsid w:val="00BB101A"/>
    <w:rsid w:val="00BB4F71"/>
    <w:rsid w:val="00BB6E42"/>
    <w:rsid w:val="00BD2CA1"/>
    <w:rsid w:val="00BE47BC"/>
    <w:rsid w:val="00BE489E"/>
    <w:rsid w:val="00C14267"/>
    <w:rsid w:val="00C14A7F"/>
    <w:rsid w:val="00C15FEF"/>
    <w:rsid w:val="00CA1CC3"/>
    <w:rsid w:val="00D40C1A"/>
    <w:rsid w:val="00D93168"/>
    <w:rsid w:val="00DC0B59"/>
    <w:rsid w:val="00DC448D"/>
    <w:rsid w:val="00E015AE"/>
    <w:rsid w:val="00E15606"/>
    <w:rsid w:val="00E21176"/>
    <w:rsid w:val="00E424AA"/>
    <w:rsid w:val="00E94878"/>
    <w:rsid w:val="00EE1B41"/>
    <w:rsid w:val="00F503A0"/>
    <w:rsid w:val="00F60D14"/>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 w:type="paragraph" w:styleId="Lijstalinea">
    <w:name w:val="List Paragraph"/>
    <w:basedOn w:val="Standaard"/>
    <w:uiPriority w:val="34"/>
    <w:qFormat/>
    <w:rsid w:val="005C6D1A"/>
    <w:pPr>
      <w:ind w:left="720"/>
      <w:contextualSpacing/>
    </w:pPr>
  </w:style>
  <w:style w:type="paragraph" w:styleId="Normaalweb">
    <w:name w:val="Normal (Web)"/>
    <w:basedOn w:val="Standaard"/>
    <w:uiPriority w:val="99"/>
    <w:unhideWhenUsed/>
    <w:rsid w:val="006C32A6"/>
    <w:pPr>
      <w:spacing w:before="100" w:beforeAutospacing="1" w:after="100" w:afterAutospacing="1"/>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630396"/>
    <w:rPr>
      <w:sz w:val="16"/>
      <w:szCs w:val="16"/>
    </w:rPr>
  </w:style>
  <w:style w:type="paragraph" w:styleId="Tekstopmerking">
    <w:name w:val="annotation text"/>
    <w:basedOn w:val="Standaard"/>
    <w:link w:val="TekstopmerkingChar"/>
    <w:uiPriority w:val="99"/>
    <w:semiHidden/>
    <w:unhideWhenUsed/>
    <w:rsid w:val="00630396"/>
    <w:rPr>
      <w:sz w:val="20"/>
      <w:szCs w:val="20"/>
    </w:rPr>
  </w:style>
  <w:style w:type="character" w:customStyle="1" w:styleId="TekstopmerkingChar">
    <w:name w:val="Tekst opmerking Char"/>
    <w:basedOn w:val="Standaardalinea-lettertype"/>
    <w:link w:val="Tekstopmerking"/>
    <w:uiPriority w:val="99"/>
    <w:semiHidden/>
    <w:rsid w:val="0063039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30396"/>
    <w:rPr>
      <w:b/>
      <w:bCs/>
    </w:rPr>
  </w:style>
  <w:style w:type="character" w:customStyle="1" w:styleId="OnderwerpvanopmerkingChar">
    <w:name w:val="Onderwerp van opmerking Char"/>
    <w:basedOn w:val="TekstopmerkingChar"/>
    <w:link w:val="Onderwerpvanopmerking"/>
    <w:uiPriority w:val="99"/>
    <w:semiHidden/>
    <w:rsid w:val="00630396"/>
    <w:rPr>
      <w:b/>
      <w:bCs/>
      <w:sz w:val="20"/>
      <w:szCs w:val="20"/>
      <w:lang w:val="nl-NL"/>
    </w:rPr>
  </w:style>
  <w:style w:type="paragraph" w:styleId="Koptekst">
    <w:name w:val="header"/>
    <w:basedOn w:val="Standaard"/>
    <w:link w:val="KoptekstChar"/>
    <w:uiPriority w:val="99"/>
    <w:unhideWhenUsed/>
    <w:rsid w:val="004A08B7"/>
    <w:pPr>
      <w:tabs>
        <w:tab w:val="center" w:pos="4536"/>
        <w:tab w:val="right" w:pos="9072"/>
      </w:tabs>
    </w:pPr>
  </w:style>
  <w:style w:type="character" w:customStyle="1" w:styleId="KoptekstChar">
    <w:name w:val="Koptekst Char"/>
    <w:basedOn w:val="Standaardalinea-lettertype"/>
    <w:link w:val="Koptekst"/>
    <w:uiPriority w:val="99"/>
    <w:rsid w:val="004A08B7"/>
    <w:rPr>
      <w:lang w:val="nl-NL"/>
    </w:rPr>
  </w:style>
  <w:style w:type="paragraph" w:styleId="Voettekst">
    <w:name w:val="footer"/>
    <w:basedOn w:val="Standaard"/>
    <w:link w:val="VoettekstChar"/>
    <w:uiPriority w:val="99"/>
    <w:unhideWhenUsed/>
    <w:rsid w:val="004A08B7"/>
    <w:pPr>
      <w:tabs>
        <w:tab w:val="center" w:pos="4536"/>
        <w:tab w:val="right" w:pos="9072"/>
      </w:tabs>
    </w:pPr>
  </w:style>
  <w:style w:type="character" w:customStyle="1" w:styleId="VoettekstChar">
    <w:name w:val="Voettekst Char"/>
    <w:basedOn w:val="Standaardalinea-lettertype"/>
    <w:link w:val="Voettekst"/>
    <w:uiPriority w:val="99"/>
    <w:rsid w:val="004A08B7"/>
    <w:rPr>
      <w:lang w:val="nl-NL"/>
    </w:rPr>
  </w:style>
  <w:style w:type="paragraph" w:styleId="Plattetekst">
    <w:name w:val="Body Text"/>
    <w:basedOn w:val="Standaard"/>
    <w:link w:val="PlattetekstChar"/>
    <w:uiPriority w:val="99"/>
    <w:rsid w:val="00455102"/>
    <w:pPr>
      <w:autoSpaceDE w:val="0"/>
      <w:autoSpaceDN w:val="0"/>
      <w:adjustRightInd w:val="0"/>
      <w:spacing w:line="270" w:lineRule="atLeast"/>
      <w:textAlignment w:val="center"/>
    </w:pPr>
    <w:rPr>
      <w:rFonts w:ascii="Akkurat Pro" w:hAnsi="Akkurat Pro" w:cs="Akkurat Pro"/>
      <w:color w:val="000000"/>
      <w:sz w:val="19"/>
      <w:szCs w:val="19"/>
      <w:lang w:val="en-GB"/>
    </w:rPr>
  </w:style>
  <w:style w:type="character" w:customStyle="1" w:styleId="PlattetekstChar">
    <w:name w:val="Platte tekst Char"/>
    <w:basedOn w:val="Standaardalinea-lettertype"/>
    <w:link w:val="Plattetekst"/>
    <w:uiPriority w:val="99"/>
    <w:rsid w:val="00455102"/>
    <w:rPr>
      <w:rFonts w:ascii="Akkurat Pro" w:hAnsi="Akkurat Pro" w:cs="Akkurat Pro"/>
      <w:color w:val="000000"/>
      <w:sz w:val="19"/>
      <w:szCs w:val="19"/>
    </w:rPr>
  </w:style>
  <w:style w:type="character" w:customStyle="1" w:styleId="Italics">
    <w:name w:val="Italics"/>
    <w:uiPriority w:val="99"/>
    <w:rsid w:val="00455102"/>
    <w:rPr>
      <w:i/>
      <w:iCs/>
    </w:rPr>
  </w:style>
  <w:style w:type="paragraph" w:customStyle="1" w:styleId="Infoartiest">
    <w:name w:val="Info artiest"/>
    <w:basedOn w:val="Standaard"/>
    <w:uiPriority w:val="99"/>
    <w:rsid w:val="00455102"/>
    <w:pPr>
      <w:tabs>
        <w:tab w:val="left" w:pos="140"/>
        <w:tab w:val="right" w:pos="3140"/>
      </w:tabs>
      <w:autoSpaceDE w:val="0"/>
      <w:autoSpaceDN w:val="0"/>
      <w:adjustRightInd w:val="0"/>
      <w:spacing w:line="270" w:lineRule="atLeast"/>
      <w:textAlignment w:val="center"/>
    </w:pPr>
    <w:rPr>
      <w:rFonts w:ascii="Akkurat Pro" w:hAnsi="Akkurat Pro" w:cs="Akkurat Pro"/>
      <w:color w:val="B2B2B1"/>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491">
      <w:bodyDiv w:val="1"/>
      <w:marLeft w:val="0"/>
      <w:marRight w:val="0"/>
      <w:marTop w:val="0"/>
      <w:marBottom w:val="0"/>
      <w:divBdr>
        <w:top w:val="none" w:sz="0" w:space="0" w:color="auto"/>
        <w:left w:val="none" w:sz="0" w:space="0" w:color="auto"/>
        <w:bottom w:val="none" w:sz="0" w:space="0" w:color="auto"/>
        <w:right w:val="none" w:sz="0" w:space="0" w:color="auto"/>
      </w:divBdr>
    </w:div>
    <w:div w:id="791901973">
      <w:bodyDiv w:val="1"/>
      <w:marLeft w:val="0"/>
      <w:marRight w:val="0"/>
      <w:marTop w:val="0"/>
      <w:marBottom w:val="0"/>
      <w:divBdr>
        <w:top w:val="none" w:sz="0" w:space="0" w:color="auto"/>
        <w:left w:val="none" w:sz="0" w:space="0" w:color="auto"/>
        <w:bottom w:val="none" w:sz="0" w:space="0" w:color="auto"/>
        <w:right w:val="none" w:sz="0" w:space="0" w:color="auto"/>
      </w:divBdr>
    </w:div>
    <w:div w:id="852181404">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91139765">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1426612502">
      <w:bodyDiv w:val="1"/>
      <w:marLeft w:val="0"/>
      <w:marRight w:val="0"/>
      <w:marTop w:val="0"/>
      <w:marBottom w:val="0"/>
      <w:divBdr>
        <w:top w:val="none" w:sz="0" w:space="0" w:color="auto"/>
        <w:left w:val="none" w:sz="0" w:space="0" w:color="auto"/>
        <w:bottom w:val="none" w:sz="0" w:space="0" w:color="auto"/>
        <w:right w:val="none" w:sz="0" w:space="0" w:color="auto"/>
      </w:divBdr>
    </w:div>
    <w:div w:id="1771117395">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42BF-7930-474F-BD76-6ACB5A3D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2</cp:revision>
  <cp:lastPrinted>2019-08-12T11:31:00Z</cp:lastPrinted>
  <dcterms:created xsi:type="dcterms:W3CDTF">2022-04-19T13:40:00Z</dcterms:created>
  <dcterms:modified xsi:type="dcterms:W3CDTF">2022-04-19T13:40:00Z</dcterms:modified>
</cp:coreProperties>
</file>